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hyperlink r:id="rId2">
        <w:r>
          <w:rPr>
            <w:rFonts w:cs="Times New Roman" w:ascii="Times New Roman" w:hAnsi="Times New Roman"/>
            <w:sz w:val="24"/>
            <w:szCs w:val="24"/>
          </w:rPr>
          <w:t>ДОГОВОР</w:t>
        </w:r>
      </w:hyperlink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возмездное оказание услуг по продвижению сайта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 xml:space="preserve">город Волгоград                                </w:t>
        <w:tab/>
        <w:tab/>
        <w:t xml:space="preserve">                                             "15" </w:t>
      </w:r>
      <w:r>
        <w:rPr>
          <w:rFonts w:cs="Times New Roman" w:ascii="Times New Roman" w:hAnsi="Times New Roman"/>
          <w:sz w:val="24"/>
          <w:szCs w:val="24"/>
          <w:u w:val="none"/>
        </w:rPr>
        <w:t xml:space="preserve"> июля  20205 года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overflowPunct w:val="true"/>
        <w:bidi w:val="0"/>
        <w:spacing w:lineRule="auto" w:line="228" w:before="0" w:after="160"/>
        <w:ind w:left="0" w:right="0" w:firstLine="51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</w:rPr>
        <w:t>Иванов Иван Иванович, 00.00.0000</w:t>
      </w:r>
      <w:r>
        <w:rPr>
          <w:rStyle w:val="Style16"/>
          <w:rFonts w:eastAsia="Times New Roman" w:cs="Times New Roman" w:ascii="Times New Roman" w:hAnsi="Times New Roman"/>
          <w:color w:val="000000"/>
          <w:sz w:val="24"/>
        </w:rPr>
        <w:t xml:space="preserve"> года рождения, паспорт гражданина РФ 00 00   000000, выдан 00.00.0000 года ТП№2 отдела УФМС России по Санкт-Петербургу и Ленинградской области в Адмиралтейском районе гор. Санкт-Петербурга, код подразделения 780-002, зарегистрированному по адресу: Россия, город Санкт-Петербург, ул. Смоленская, д. 00, кв.000</w:t>
      </w:r>
      <w:r>
        <w:rPr>
          <w:rFonts w:cs="Times New Roman" w:ascii="Times New Roman" w:hAnsi="Times New Roman"/>
          <w:sz w:val="24"/>
        </w:rPr>
        <w:t>,  именуемый в дальнейшем «Исполнитель», с одной стороны,</w:t>
      </w:r>
      <w:r>
        <w:rPr>
          <w:rFonts w:cs="Times New Roman" w:ascii="Times New Roman" w:hAnsi="Times New Roman"/>
          <w:sz w:val="28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 ООО «ОРГАНИЗАЦИЯ», именуемое в дальнейшем «Заказчик», в лице директора Петрова Петра Петровича,</w:t>
      </w:r>
      <w:r>
        <w:rPr>
          <w:rFonts w:ascii="Times New Roman" w:hAnsi="Times New Roman"/>
          <w:sz w:val="24"/>
          <w:szCs w:val="24"/>
        </w:rPr>
        <w:t xml:space="preserve"> действующего на основании Устава, с другой стороны, вместе именуемые «Стороны», заключили настоящий Договор о нижеследующем: </w:t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ПРЕДМЕТ ДОГОВОРА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1.1. Ис</w:t>
      </w:r>
      <w:r>
        <w:rPr>
          <w:rFonts w:cs="Times New Roman" w:ascii="Times New Roman" w:hAnsi="Times New Roman"/>
          <w:color w:val="000000"/>
          <w:sz w:val="24"/>
          <w:szCs w:val="24"/>
        </w:rPr>
        <w:t>полнитель обязуется по заданию Заказчика оказать следующие рекламные услуги:</w:t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1.1.1. Заниматься ведением деятельности по освещению и распространению информации в сервисах Я.Директ, </w:t>
      </w: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>Google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>Adwords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на аккаунте</w:t>
      </w: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 xml:space="preserve"> ----------.ru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. </w:t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1.1.2. Следить за ценами кликов по объявлениям, дневным бюджетом, своевременно выставлять счета на оплату, производить оценку рентабельности объявлений (оговаривается с Заказчиком устно в индивидуальном порядке по каждому пункту), увеличивать количество ключевых слов (по необходимости), корректировать рекламные компании под обновления в сервисах (при наличии таковых), тестировать объявления, анализировать конкурентов.</w:t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1.1.3. Тестировать элементы 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сайт</w:t>
      </w: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 xml:space="preserve">а 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по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адресу: </w:t>
      </w: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 xml:space="preserve">----------.ru </w:t>
      </w:r>
      <w:r>
        <w:rPr>
          <w:rFonts w:cs="Times New Roman" w:ascii="Times New Roman" w:hAnsi="Times New Roman"/>
          <w:color w:val="000000"/>
          <w:sz w:val="24"/>
          <w:szCs w:val="24"/>
        </w:rPr>
        <w:t>с целью повышения конверсии (оговаривается с Заказчиком устно в индивидуальном порядке), редактировать представленную информацию на сайте в случае изменения цен, условий и т.д., подключать новые модули с целью повышения конверсии (по необходимости).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1.2. Исполнитель обязан оказать услуги лич</w:t>
      </w:r>
      <w:r>
        <w:rPr>
          <w:rFonts w:cs="Times New Roman" w:ascii="Times New Roman" w:hAnsi="Times New Roman"/>
          <w:sz w:val="24"/>
          <w:szCs w:val="24"/>
        </w:rPr>
        <w:t>но.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ПРАВА И ОБЯЗАННОСТИ СТОРОН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2.1. Обязанности Заказчика: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2.1.1. Согласовать формы рекламных материалов, подлежащих распространению Исполнителем.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2.1.2. Оплачивать услуги Исполнителя в порядке, предусмотренном настоящим Договором.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2.1.3.Своевременно оплачивать выставленные счета в рекламный бюджет в Я.Директ.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2.2. Обязанности Исполнителя: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2.2.1. Обеспечить соответствие разработанных рекламных материалов требованиям законодательства Российской Федерации о рекламе.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2.2.2. Добросовестно оказывать рекламные услуги по настоящему Договору с соблюдением требований законодательства Российской Федерации о рекламе.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2.3. Заказчик вправе отказаться от исполнения настоящего Договора, предупредив об этом Исполнителя в письменной форме не менее чем за 3 дня. 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2.4. Исполнитель вправе отказаться от исполнения настоящего Договора, предупредив об этом Заказчика в письменной форме не менее чем за 3 дня.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2.5. В случае отказа любой из Сторон от исполнения Договора возмещение расходов, убытков и пр. друг другу Сторонами не производится.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ЦЕНА ДОГОВОРА И ПОРЯДОК ОПЛАТЫ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49"/>
      <w:bookmarkEnd w:id="0"/>
      <w:r>
        <w:rPr>
          <w:rFonts w:cs="Times New Roman" w:ascii="Times New Roman" w:hAnsi="Times New Roman"/>
          <w:sz w:val="24"/>
          <w:szCs w:val="24"/>
        </w:rPr>
        <w:t>3.1. Стоимость услуг Исполнителя составляет 34500 (тридцать четыре тысячи пятьсот) рублей за один календарный месяц.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i/>
          <w:i/>
          <w:color w:val="FF0000"/>
          <w:sz w:val="24"/>
          <w:szCs w:val="24"/>
        </w:rPr>
      </w:pPr>
      <w:bookmarkStart w:id="1" w:name="P50"/>
      <w:bookmarkEnd w:id="1"/>
      <w:r>
        <w:rPr>
          <w:rFonts w:cs="Times New Roman" w:ascii="Times New Roman" w:hAnsi="Times New Roman"/>
          <w:sz w:val="24"/>
          <w:szCs w:val="24"/>
        </w:rPr>
        <w:t xml:space="preserve">3.2. Стоимость услуг, установленная </w:t>
      </w:r>
      <w:hyperlink w:anchor="P49">
        <w:r>
          <w:rPr>
            <w:rFonts w:cs="Times New Roman" w:ascii="Times New Roman" w:hAnsi="Times New Roman"/>
            <w:sz w:val="24"/>
            <w:szCs w:val="24"/>
          </w:rPr>
          <w:t>п. 3.1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настоящего Договора, уплачивается Заказчиком Исполнителю ежемесячно после подписания акта-приема в течение 7 дней.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3.3. Заказчик производит оплату услуг Исполнителя путем перечисления денежных средств на счет Исполнителя по реквизитам, указанным в </w:t>
      </w:r>
      <w:hyperlink w:anchor="P98">
        <w:r>
          <w:rPr>
            <w:rFonts w:cs="Times New Roman" w:ascii="Times New Roman" w:hAnsi="Times New Roman"/>
            <w:sz w:val="24"/>
            <w:szCs w:val="24"/>
          </w:rPr>
          <w:t>разделе 9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настоящего Договора, либо иным, не запрещенным законодательством РФ, способом.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.4. </w:t>
      </w:r>
      <w:r>
        <w:rPr>
          <w:rStyle w:val="Style16"/>
          <w:rFonts w:eastAsia="Times New Roman" w:cs="Times New Roman" w:ascii="Times New Roman" w:hAnsi="Times New Roman"/>
          <w:sz w:val="24"/>
          <w:szCs w:val="24"/>
          <w:lang w:eastAsia="ru-RU"/>
        </w:rPr>
        <w:t>Оплату НДФЛ в порядке, предусмотренным налоговым законодательством РФ, производит Заказчик.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 ПОРЯДОК И СРОКИ ОКАЗАНИЯ УСЛУГ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4.1. Исполнитель обязуется ежемесячно оказывать услуги по ведению компаний в сервисах Я.Директ, </w:t>
      </w:r>
      <w:r>
        <w:rPr>
          <w:rFonts w:cs="Times New Roman" w:ascii="Times New Roman" w:hAnsi="Times New Roman"/>
          <w:sz w:val="24"/>
          <w:szCs w:val="24"/>
          <w:lang w:val="en-US"/>
        </w:rPr>
        <w:t>Google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en-US"/>
        </w:rPr>
        <w:t>Adwords</w:t>
      </w:r>
      <w:r>
        <w:rPr>
          <w:rFonts w:cs="Times New Roman" w:ascii="Times New Roman" w:hAnsi="Times New Roman"/>
          <w:sz w:val="24"/>
          <w:szCs w:val="24"/>
        </w:rPr>
        <w:t xml:space="preserve"> Заказчика, а также поддержкой сайта Заказчи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ка </w:t>
      </w: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>----------.ru</w:t>
      </w:r>
      <w:r>
        <w:rPr>
          <w:rFonts w:cs="Times New Roman" w:ascii="Times New Roman" w:hAnsi="Times New Roman"/>
          <w:color w:val="000000"/>
          <w:sz w:val="24"/>
          <w:szCs w:val="24"/>
        </w:rPr>
        <w:t>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bookmarkStart w:id="2" w:name="P64"/>
      <w:bookmarkStart w:id="3" w:name="P60"/>
      <w:bookmarkStart w:id="4" w:name="P64"/>
      <w:bookmarkStart w:id="5" w:name="P60"/>
      <w:bookmarkEnd w:id="4"/>
      <w:bookmarkEnd w:id="5"/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 СРОК ДЕЙСТВИЯ ДОГОВОРА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5.1. Настоящий Договор вступает в силу с момента его подписания и действует до его расторжения по инициативе одной из Сторон или по обоюдному соглашению Сторон.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6. ОТВЕТСТВЕННОСТЬ СТОРОН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77"/>
      <w:bookmarkEnd w:id="6"/>
      <w:r>
        <w:rPr>
          <w:rFonts w:cs="Times New Roman" w:ascii="Times New Roman" w:hAnsi="Times New Roman"/>
          <w:sz w:val="24"/>
          <w:szCs w:val="24"/>
        </w:rPr>
        <w:t>6.2. Стороны освобождаются от ответственности в случае, если неисполнение явилось следствием природных явлений, действий внешних объективных факторов и прочих обстоятельств непреодолимой силы, за которые Стороны не отвечают и предотвратить неблагоприятное воздействие которых не имеют возможности.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6.3. Сторона, которая не может исполнить свое обязательство вследствие действия обстоятельств, указанных в </w:t>
      </w:r>
      <w:hyperlink w:anchor="P77">
        <w:r>
          <w:rPr>
            <w:rFonts w:cs="Times New Roman" w:ascii="Times New Roman" w:hAnsi="Times New Roman"/>
            <w:sz w:val="24"/>
            <w:szCs w:val="24"/>
          </w:rPr>
          <w:t>п. 6.</w:t>
        </w:r>
      </w:hyperlink>
      <w:r>
        <w:rPr>
          <w:rFonts w:cs="Times New Roman" w:ascii="Times New Roman" w:hAnsi="Times New Roman"/>
          <w:sz w:val="24"/>
          <w:szCs w:val="24"/>
        </w:rPr>
        <w:t>2 настоящего Договора, должна известить об этом другую Сторону в срок 5 дней с момента возникновения этих обстоятельств.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6.4. В случае если обстоятельства, указанные в п. 6.3 настоящего Договора, действуют более 10 дней Стороны должны решить вопрос о возможности дальнейшего исполнения настоящего Договора.</w:t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 ПОРЯДОК РАЗРЕШЕНИЯ СПОРОВ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7.2. В случае невозможности разрешения разногласий путем переговоров они подлежат рассмотрению в суде в порядке, установленном законодательством Российской Федерации.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7.3. По вопросам, не урегулированным настоящим Договором, подлежит применению действующее законодательство Российской Федерации.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8. ЗАКЛЮЧИТЕЛЬНЫЕ ПОЛОЖЕНИЯ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8.1. Любые изменения и дополнения к настоящему Договору имеют силу только в том случае, если они оформлены в письменном виде и подписаны обеими Сторонами.</w:t>
      </w:r>
    </w:p>
    <w:p>
      <w:pPr>
        <w:pStyle w:val="ConsPlusNormal"/>
        <w:ind w:firstLine="540"/>
        <w:jc w:val="both"/>
        <w:rPr>
          <w:rFonts w:ascii="Times New Roman" w:hAnsi="Times New Roman"/>
          <w:b/>
          <w:b/>
          <w:bCs/>
          <w:sz w:val="20"/>
        </w:rPr>
      </w:pPr>
      <w:r>
        <w:rPr>
          <w:rFonts w:cs="Times New Roman" w:ascii="Times New Roman" w:hAnsi="Times New Roman"/>
          <w:sz w:val="24"/>
          <w:szCs w:val="24"/>
        </w:rPr>
        <w:t>8.2. Настоящий Договор составлен в двух экземплярах, имеющих равную юридическую силу, по одному для каждой из Сторон.</w:t>
      </w:r>
    </w:p>
    <w:p>
      <w:pPr>
        <w:pStyle w:val="Normal"/>
        <w:widowControl w:val="false"/>
        <w:spacing w:lineRule="auto" w:line="240" w:before="0" w:after="0"/>
        <w:ind w:left="2520" w:hanging="0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</w:r>
    </w:p>
    <w:p>
      <w:pPr>
        <w:pStyle w:val="T"/>
        <w:tabs>
          <w:tab w:val="clear" w:pos="708"/>
          <w:tab w:val="right" w:pos="9638" w:leader="none"/>
        </w:tabs>
        <w:spacing w:beforeAutospacing="0" w:before="0" w:afterAutospacing="0" w:after="0"/>
        <w:ind w:hanging="540"/>
        <w:jc w:val="center"/>
        <w:rPr>
          <w:rStyle w:val="Strong"/>
          <w:b w:val="false"/>
          <w:b w:val="false"/>
          <w:szCs w:val="20"/>
        </w:rPr>
      </w:pPr>
      <w:bookmarkStart w:id="7" w:name="P98"/>
      <w:bookmarkEnd w:id="7"/>
      <w:r>
        <w:rPr>
          <w:rStyle w:val="Strong"/>
          <w:b w:val="false"/>
          <w:szCs w:val="20"/>
        </w:rPr>
        <w:t>9. РЕКВИЗИТЫ  И  ПОДПИСИ СТОРОН.</w:t>
      </w:r>
    </w:p>
    <w:tbl>
      <w:tblPr>
        <w:tblW w:w="10116" w:type="dxa"/>
        <w:jc w:val="center"/>
        <w:tblInd w:w="0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firstRow="0" w:noVBand="0" w:lastRow="0" w:firstColumn="0" w:lastColumn="0" w:noHBand="0" w:val="0000"/>
      </w:tblPr>
      <w:tblGrid>
        <w:gridCol w:w="5356"/>
        <w:gridCol w:w="4759"/>
      </w:tblGrid>
      <w:tr>
        <w:trPr/>
        <w:tc>
          <w:tcPr>
            <w:tcW w:w="5356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«Исполнитель»:</w:t>
            </w:r>
          </w:p>
        </w:tc>
        <w:tc>
          <w:tcPr>
            <w:tcW w:w="4759" w:type="dxa"/>
            <w:tcBorders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«Заказчик»:</w:t>
            </w:r>
          </w:p>
        </w:tc>
      </w:tr>
      <w:tr>
        <w:trPr/>
        <w:tc>
          <w:tcPr>
            <w:tcW w:w="5356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Иванов Иван Иванович</w:t>
            </w:r>
          </w:p>
        </w:tc>
        <w:tc>
          <w:tcPr>
            <w:tcW w:w="4759" w:type="dxa"/>
            <w:tcBorders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ООО «</w:t>
            </w:r>
            <w:r>
              <w:rPr>
                <w:rFonts w:cs="Times New Roman" w:ascii="Times New Roman" w:hAnsi="Times New Roman"/>
                <w:bCs/>
                <w:color w:val="00000A"/>
                <w:sz w:val="24"/>
                <w:szCs w:val="24"/>
              </w:rPr>
              <w:t>ОРГАНИЗАЦИЯ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»</w:t>
            </w:r>
          </w:p>
        </w:tc>
      </w:tr>
      <w:tr>
        <w:trPr>
          <w:trHeight w:val="80" w:hRule="atLeast"/>
        </w:trPr>
        <w:tc>
          <w:tcPr>
            <w:tcW w:w="5356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FF3333"/>
                <w:sz w:val="24"/>
                <w:szCs w:val="24"/>
              </w:rPr>
              <w:t>ИНН 000000000</w:t>
            </w:r>
          </w:p>
        </w:tc>
        <w:tc>
          <w:tcPr>
            <w:tcW w:w="4759" w:type="dxa"/>
            <w:tcBorders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ИНН 0000000000</w:t>
            </w:r>
            <w:r>
              <w:rPr>
                <w:rFonts w:cs="Times New Roman" w:ascii="Times New Roman" w:hAnsi="Times New Roman"/>
                <w:color w:val="00000A"/>
                <w:sz w:val="24"/>
                <w:szCs w:val="24"/>
              </w:rPr>
              <w:t xml:space="preserve"> /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КПП </w:t>
            </w:r>
            <w:r>
              <w:rPr>
                <w:rFonts w:cs="Times New Roman" w:ascii="Times New Roman" w:hAnsi="Times New Roman"/>
                <w:color w:val="00000A"/>
                <w:sz w:val="24"/>
                <w:szCs w:val="24"/>
              </w:rPr>
              <w:t>000000000</w:t>
            </w:r>
          </w:p>
        </w:tc>
      </w:tr>
      <w:tr>
        <w:trPr>
          <w:trHeight w:val="802" w:hRule="atLeast"/>
        </w:trPr>
        <w:tc>
          <w:tcPr>
            <w:tcW w:w="5356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почтовый адрес:  </w:t>
            </w:r>
            <w:r>
              <w:rPr>
                <w:rStyle w:val="Style16"/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город Санкт-Петербург, ул. Смоленская, д. 00, кв.000</w:t>
            </w:r>
          </w:p>
        </w:tc>
        <w:tc>
          <w:tcPr>
            <w:tcW w:w="4759" w:type="dxa"/>
            <w:tcBorders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Адрес:  </w:t>
            </w:r>
            <w:r>
              <w:rPr>
                <w:rFonts w:cs="Times New Roman" w:ascii="Times New Roman" w:hAnsi="Times New Roman"/>
                <w:color w:val="00000A"/>
                <w:sz w:val="24"/>
                <w:szCs w:val="24"/>
              </w:rPr>
              <w:t>400000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cs="Times New Roman" w:ascii="Times New Roman" w:hAnsi="Times New Roman"/>
                <w:color w:val="00000A"/>
                <w:sz w:val="24"/>
                <w:szCs w:val="24"/>
              </w:rPr>
              <w:t xml:space="preserve"> Волгоград, ул. ……. д, 00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356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FF3333"/>
                <w:sz w:val="24"/>
                <w:szCs w:val="24"/>
              </w:rPr>
              <w:t xml:space="preserve">лицевой счет </w:t>
            </w:r>
            <w:r>
              <w:rPr>
                <w:rFonts w:cs="Times New Roman" w:ascii="Times New Roman" w:hAnsi="Times New Roman"/>
                <w:b w:val="false"/>
                <w:bCs/>
                <w:color w:val="000000"/>
                <w:sz w:val="24"/>
                <w:szCs w:val="24"/>
              </w:rPr>
              <w:t>40000000000000000000</w:t>
            </w:r>
          </w:p>
        </w:tc>
        <w:tc>
          <w:tcPr>
            <w:tcW w:w="4759" w:type="dxa"/>
            <w:tcBorders/>
          </w:tcPr>
          <w:p>
            <w:pPr>
              <w:pStyle w:val="1"/>
              <w:widowControl w:val="false"/>
              <w:tabs>
                <w:tab w:val="clear" w:pos="708"/>
                <w:tab w:val="left" w:pos="9955" w:leader="none"/>
              </w:tabs>
              <w:ind w:left="0" w:hanging="0"/>
              <w:rPr>
                <w:b w:val="false"/>
                <w:b w:val="false"/>
                <w:bCs/>
                <w:color w:val="000000"/>
                <w:sz w:val="24"/>
              </w:rPr>
            </w:pPr>
            <w:r>
              <w:rPr>
                <w:b w:val="false"/>
                <w:color w:val="00000A"/>
                <w:sz w:val="24"/>
              </w:rPr>
              <w:t>р/сч.</w:t>
            </w:r>
            <w:r>
              <w:rPr>
                <w:b w:val="false"/>
                <w:bCs/>
                <w:color w:val="00000A"/>
                <w:sz w:val="24"/>
              </w:rPr>
              <w:t xml:space="preserve"> </w:t>
            </w:r>
            <w:r>
              <w:rPr>
                <w:b w:val="false"/>
                <w:bCs/>
                <w:color w:val="000000"/>
                <w:sz w:val="24"/>
              </w:rPr>
              <w:t>40000000000000000000</w:t>
            </w:r>
          </w:p>
        </w:tc>
      </w:tr>
      <w:tr>
        <w:trPr/>
        <w:tc>
          <w:tcPr>
            <w:tcW w:w="5356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FF3333"/>
                <w:sz w:val="24"/>
                <w:szCs w:val="24"/>
              </w:rPr>
              <w:t>в БАНКЕ</w:t>
            </w:r>
          </w:p>
        </w:tc>
        <w:tc>
          <w:tcPr>
            <w:tcW w:w="475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55" w:leader="none"/>
              </w:tabs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/>
                <w:color w:val="FF3333"/>
                <w:sz w:val="24"/>
                <w:szCs w:val="24"/>
              </w:rPr>
              <w:t>в БАНКЕ</w:t>
            </w:r>
          </w:p>
        </w:tc>
      </w:tr>
      <w:tr>
        <w:trPr/>
        <w:tc>
          <w:tcPr>
            <w:tcW w:w="5356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FF3333"/>
                <w:sz w:val="24"/>
                <w:szCs w:val="24"/>
              </w:rPr>
              <w:t xml:space="preserve">к/с </w:t>
            </w:r>
            <w:r>
              <w:rPr>
                <w:rFonts w:cs="Times New Roman" w:ascii="Times New Roman" w:hAnsi="Times New Roman"/>
                <w:b w:val="false"/>
                <w:bCs/>
                <w:color w:val="000000"/>
                <w:sz w:val="24"/>
                <w:szCs w:val="24"/>
              </w:rPr>
              <w:t>0000000000000000000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FF3333"/>
                <w:sz w:val="24"/>
                <w:szCs w:val="24"/>
              </w:rPr>
              <w:t>ИНН Банка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FF3333"/>
                <w:sz w:val="24"/>
                <w:szCs w:val="24"/>
              </w:rPr>
              <w:t>БИК Банка</w:t>
            </w:r>
          </w:p>
        </w:tc>
        <w:tc>
          <w:tcPr>
            <w:tcW w:w="4759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FF3333"/>
                <w:sz w:val="24"/>
                <w:szCs w:val="24"/>
              </w:rPr>
              <w:t xml:space="preserve">к/с </w:t>
            </w:r>
            <w:r>
              <w:rPr>
                <w:rFonts w:cs="Times New Roman" w:ascii="Times New Roman" w:hAnsi="Times New Roman"/>
                <w:b w:val="false"/>
                <w:bCs/>
                <w:color w:val="000000"/>
                <w:sz w:val="24"/>
                <w:szCs w:val="24"/>
              </w:rPr>
              <w:t>0000000000000000000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FF3333"/>
                <w:sz w:val="24"/>
                <w:szCs w:val="24"/>
              </w:rPr>
              <w:t>ИНН Банка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55" w:leader="none"/>
              </w:tabs>
              <w:spacing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/>
                <w:color w:val="FF3333"/>
                <w:sz w:val="24"/>
                <w:szCs w:val="24"/>
              </w:rPr>
              <w:t>БИК Банка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958" w:hRule="atLeast"/>
        </w:trPr>
        <w:tc>
          <w:tcPr>
            <w:tcW w:w="5356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«Исполнитель»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______________/Иванов И.И./</w:t>
            </w:r>
          </w:p>
        </w:tc>
        <w:tc>
          <w:tcPr>
            <w:tcW w:w="4759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«Заказчик»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______________/Петров П.П../</w:t>
            </w:r>
          </w:p>
        </w:tc>
      </w:tr>
    </w:tbl>
    <w:p>
      <w:pPr>
        <w:pStyle w:val="Normal"/>
        <w:spacing w:before="0" w:after="160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851" w:right="707" w:gutter="0" w:header="0" w:top="426" w:footer="0" w:bottom="70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0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qFormat/>
    <w:rsid w:val="00b1702d"/>
    <w:rPr>
      <w:b/>
      <w:bCs/>
    </w:rPr>
  </w:style>
  <w:style w:type="character" w:styleId="Style14" w:customStyle="1">
    <w:name w:val="Текст выноски Знак"/>
    <w:basedOn w:val="DefaultParagraphFont"/>
    <w:uiPriority w:val="99"/>
    <w:semiHidden/>
    <w:qFormat/>
    <w:rsid w:val="003a71c2"/>
    <w:rPr>
      <w:rFonts w:ascii="Tahoma" w:hAnsi="Tahoma" w:cs="Tahoma"/>
      <w:sz w:val="16"/>
      <w:szCs w:val="16"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character" w:styleId="Style16">
    <w:name w:val="Основной шрифт абзаца"/>
    <w:qFormat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ConsPlusNormal" w:customStyle="1">
    <w:name w:val="ConsPlusNormal"/>
    <w:qFormat/>
    <w:rsid w:val="00217413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Nonformat" w:customStyle="1">
    <w:name w:val="ConsPlusNonformat"/>
    <w:qFormat/>
    <w:rsid w:val="00217413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Page" w:customStyle="1">
    <w:name w:val="ConsPlusTitlePage"/>
    <w:qFormat/>
    <w:rsid w:val="00217413"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1" w:customStyle="1">
    <w:name w:val="Абзац списка1"/>
    <w:basedOn w:val="Normal"/>
    <w:qFormat/>
    <w:rsid w:val="00804b4f"/>
    <w:pPr>
      <w:suppressAutoHyphens w:val="true"/>
      <w:spacing w:lineRule="atLeast" w:line="100" w:before="0" w:after="0"/>
      <w:ind w:left="720" w:hanging="0"/>
    </w:pPr>
    <w:rPr>
      <w:rFonts w:ascii="Times New Roman" w:hAnsi="Times New Roman" w:eastAsia="Times New Roman" w:cs="Times New Roman"/>
      <w:b/>
      <w:color w:val="808080"/>
      <w:sz w:val="32"/>
      <w:szCs w:val="24"/>
      <w:lang w:eastAsia="ar-SA"/>
    </w:rPr>
  </w:style>
  <w:style w:type="paragraph" w:styleId="T" w:customStyle="1">
    <w:name w:val="t"/>
    <w:basedOn w:val="Normal"/>
    <w:qFormat/>
    <w:rsid w:val="00b1702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uiPriority w:val="99"/>
    <w:semiHidden/>
    <w:unhideWhenUsed/>
    <w:qFormat/>
    <w:rsid w:val="003a71c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C05F6C4136DEF962A2BB1D49B732B1E357A7B41E66A00A53125260674F122DB541D3F545B857C6B360mFF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FE1BD-E2FA-40EA-B963-FC1CCB853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LibreOffice/7.3.5.2$Windows_X86_64 LibreOffice_project/184fe81b8c8c30d8b5082578aee2fed2ea847c01</Application>
  <AppVersion>15.0000</AppVersion>
  <Pages>3</Pages>
  <Words>759</Words>
  <Characters>5236</Characters>
  <CharactersWithSpaces>6018</CharactersWithSpaces>
  <Paragraphs>65</Paragraphs>
  <Company>diakov.net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2018-01-30T12:31:00Z</dcterms:created>
  <dc:creator>Муравьева Ольга Владимировна</dc:creator>
  <dc:description/>
  <dc:language>ru-RU</dc:language>
  <cp:lastModifiedBy/>
  <cp:lastPrinted>2018-01-30T12:29:00Z</cp:lastPrinted>
  <dcterms:modified xsi:type="dcterms:W3CDTF">2025-11-18T13:38:54Z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